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中国工程科技发展战略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吉林研究院重大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咨询研究项目</w:t>
      </w: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（中国工程院专项经费资助部分）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拟立项名单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</w:rPr>
      </w:pPr>
    </w:p>
    <w:tbl>
      <w:tblPr>
        <w:tblStyle w:val="6"/>
        <w:tblW w:w="13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127"/>
        <w:gridCol w:w="1486"/>
        <w:gridCol w:w="2014"/>
        <w:gridCol w:w="145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依托单位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拟资助经费（万元）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吉林省“陆上风光三峡”高质量发展战略研究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吉林大学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林 君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吉林省氢能源开发利用战略研究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浙江大学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>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>津洋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吉林省卫星及航天信息产业发展战略研究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重大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哈尔滨工业大学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>谭久彬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160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</w:rPr>
      </w:pPr>
    </w:p>
    <w:p>
      <w:pPr>
        <w:pStyle w:val="9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even"/>
      <w:pgSz w:w="16838" w:h="11906" w:orient="landscape"/>
      <w:pgMar w:top="1474" w:right="1588" w:bottom="1588" w:left="2098" w:header="851" w:footer="992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ViZmU3NGQwNzcxYTNhNDhlOWFiNjQ5N2Q4Y2MxM2QifQ=="/>
  </w:docVars>
  <w:rsids>
    <w:rsidRoot w:val="00000000"/>
    <w:rsid w:val="40A85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page number"/>
    <w:qFormat/>
    <w:uiPriority w:val="0"/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174</Characters>
  <Lines>4</Lines>
  <Paragraphs>1</Paragraphs>
  <TotalTime>0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2021-11-16T23:00:00Z</dcterms:created>
  <dc:creator>jc</dc:creator>
  <cp:lastModifiedBy>123</cp:lastModifiedBy>
  <cp:lastPrinted>2021-09-30T05:42:00Z</cp:lastPrinted>
  <dcterms:modified xsi:type="dcterms:W3CDTF">2022-12-02T02:07:53Z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01CA92C5ADEA46ACAA17D965C6DC7A5C</vt:lpwstr>
  </property>
</Properties>
</file>