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Calibri" w:eastAsia="黑体" w:cs="Times New Roman"/>
          <w:sz w:val="32"/>
        </w:rPr>
        <w:t>附件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宋体" w:eastAsia="宋体" w:cs="Times New Roman"/>
          <w:sz w:val="44"/>
          <w:szCs w:val="44"/>
        </w:rPr>
        <w:t>主会场展示项目申请表</w:t>
      </w:r>
    </w:p>
    <w:tbl>
      <w:tblPr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74"/>
        <w:gridCol w:w="1754"/>
        <w:gridCol w:w="255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单位名称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展示项目名称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02" w:hRule="exact"/>
          <w:jc w:val="center"/>
        </w:trPr>
        <w:tc>
          <w:tcPr>
            <w:tcW w:w="31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参展人员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负责人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其他人员数目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1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联系电话（手机）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1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是否具有互动体验性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是否需要电源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展位面积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52" w:hRule="exact"/>
          <w:jc w:val="center"/>
        </w:trPr>
        <w:tc>
          <w:tcPr>
            <w:tcW w:w="3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项目简介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</Words>
  <Characters>671</Characters>
  <Lines>5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2021-04-15T08:32:00Z</dcterms:created>
  <dc:creator>AutoBVT</dc:creator>
  <cp:lastModifiedBy>zy</cp:lastModifiedBy>
  <dcterms:modified xsi:type="dcterms:W3CDTF">2021-04-23T03:21:34Z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