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3D" w:rsidRDefault="0098203D" w:rsidP="0098203D">
      <w:pPr>
        <w:pStyle w:val="a5"/>
        <w:shd w:val="clear" w:color="auto" w:fill="EDEDED"/>
        <w:spacing w:before="0" w:beforeAutospacing="0" w:after="0" w:afterAutospacing="0" w:line="320" w:lineRule="atLeast"/>
        <w:ind w:leftChars="-428" w:left="-899" w:rightChars="-416" w:right="-874"/>
        <w:jc w:val="center"/>
        <w:rPr>
          <w:color w:val="333333"/>
          <w:sz w:val="16"/>
          <w:szCs w:val="16"/>
        </w:rPr>
      </w:pPr>
      <w:r>
        <w:rPr>
          <w:rStyle w:val="a6"/>
          <w:rFonts w:hint="eastAsia"/>
          <w:color w:val="333333"/>
          <w:sz w:val="36"/>
          <w:szCs w:val="36"/>
        </w:rPr>
        <w:t>国家发展改革委 财政部关于重新核发</w:t>
      </w:r>
    </w:p>
    <w:p w:rsidR="0098203D" w:rsidRDefault="0098203D" w:rsidP="0098203D">
      <w:pPr>
        <w:pStyle w:val="a5"/>
        <w:shd w:val="clear" w:color="auto" w:fill="EDEDED"/>
        <w:spacing w:before="0" w:beforeAutospacing="0" w:after="0" w:afterAutospacing="0" w:line="320" w:lineRule="atLeast"/>
        <w:ind w:leftChars="-428" w:left="-899" w:rightChars="-416" w:right="-874"/>
        <w:jc w:val="center"/>
        <w:rPr>
          <w:rFonts w:hint="eastAsia"/>
          <w:color w:val="333333"/>
          <w:sz w:val="16"/>
          <w:szCs w:val="16"/>
        </w:rPr>
      </w:pPr>
      <w:r>
        <w:rPr>
          <w:rStyle w:val="a6"/>
          <w:rFonts w:hint="eastAsia"/>
          <w:color w:val="333333"/>
          <w:sz w:val="36"/>
          <w:szCs w:val="36"/>
        </w:rPr>
        <w:t>国家知识产权局行政事业性收费标准等</w:t>
      </w:r>
    </w:p>
    <w:p w:rsidR="0098203D" w:rsidRDefault="0098203D" w:rsidP="0098203D">
      <w:pPr>
        <w:pStyle w:val="a5"/>
        <w:shd w:val="clear" w:color="auto" w:fill="EDEDED"/>
        <w:spacing w:before="0" w:beforeAutospacing="0" w:after="0" w:afterAutospacing="0" w:line="320" w:lineRule="atLeast"/>
        <w:ind w:leftChars="-428" w:left="-899" w:rightChars="-416" w:right="-874"/>
        <w:jc w:val="center"/>
        <w:rPr>
          <w:rFonts w:hint="eastAsia"/>
          <w:color w:val="333333"/>
          <w:sz w:val="16"/>
          <w:szCs w:val="16"/>
        </w:rPr>
      </w:pPr>
      <w:r>
        <w:rPr>
          <w:rStyle w:val="a6"/>
          <w:rFonts w:hint="eastAsia"/>
          <w:color w:val="333333"/>
          <w:sz w:val="36"/>
          <w:szCs w:val="36"/>
        </w:rPr>
        <w:t>有关问题的通知</w:t>
      </w:r>
    </w:p>
    <w:p w:rsidR="0098203D" w:rsidRDefault="0098203D" w:rsidP="0098203D">
      <w:pPr>
        <w:pStyle w:val="a5"/>
        <w:shd w:val="clear" w:color="auto" w:fill="EDEDED"/>
        <w:spacing w:before="0" w:beforeAutospacing="0" w:after="0" w:afterAutospacing="0" w:line="320" w:lineRule="atLeast"/>
        <w:ind w:leftChars="-428" w:left="-899" w:rightChars="-416" w:right="-874"/>
        <w:jc w:val="center"/>
        <w:rPr>
          <w:rFonts w:hint="eastAsia"/>
          <w:color w:val="333333"/>
          <w:sz w:val="16"/>
          <w:szCs w:val="16"/>
        </w:rPr>
      </w:pPr>
      <w:r>
        <w:rPr>
          <w:rFonts w:hint="eastAsia"/>
          <w:color w:val="333333"/>
          <w:sz w:val="16"/>
          <w:szCs w:val="16"/>
        </w:rPr>
        <w:t> </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jc w:val="center"/>
        <w:rPr>
          <w:rFonts w:hint="eastAsia"/>
          <w:color w:val="333333"/>
          <w:sz w:val="28"/>
          <w:szCs w:val="28"/>
        </w:rPr>
      </w:pPr>
      <w:proofErr w:type="gramStart"/>
      <w:r w:rsidRPr="0098203D">
        <w:rPr>
          <w:rFonts w:hint="eastAsia"/>
          <w:color w:val="333333"/>
          <w:sz w:val="28"/>
          <w:szCs w:val="28"/>
        </w:rPr>
        <w:t>发改价格</w:t>
      </w:r>
      <w:proofErr w:type="gramEnd"/>
      <w:r w:rsidRPr="0098203D">
        <w:rPr>
          <w:rFonts w:hint="eastAsia"/>
          <w:color w:val="333333"/>
          <w:sz w:val="28"/>
          <w:szCs w:val="28"/>
        </w:rPr>
        <w:t>〔2017〕270号</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t> </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t>国家知识产权局，各省、自治区、直辖市发展改革委、物价局、财政厅（局）：</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t xml:space="preserve">　　为进一步规范行政事业性收费标准管理，提高政策透明度，根据国务院机构改革和职能转变有关要求，现将重新审核后的国家知识产权局行政事业性收费标准及有关问题通知如下：</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t xml:space="preserve">　　</w:t>
      </w:r>
      <w:r w:rsidRPr="0098203D">
        <w:rPr>
          <w:rStyle w:val="a6"/>
          <w:rFonts w:hint="eastAsia"/>
          <w:color w:val="333333"/>
          <w:sz w:val="28"/>
          <w:szCs w:val="28"/>
        </w:rPr>
        <w:t>一、专利收费标准</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t xml:space="preserve">　　（一）专利收费标准（国内部分）</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lastRenderedPageBreak/>
        <w:t xml:space="preserve">　　国家知识产权局收取的专利收费标准（国内部分）按《专利收费标准国内部分》（附件1）规定执行。</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t xml:space="preserve">　　对经济困难的专利申请人或专利权人的专利收费减缴按照《专利收费减缴办法》有关规定执行。</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t xml:space="preserve">　　（二）PCT专利申请收费标准</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t xml:space="preserve">　　国家知识产权局收取的PCT专利申请收费标准按《PCT专利申请收费标准》（附件2）有关规定执行。</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t xml:space="preserve">　　（三）国家知识产权局在为其他国家和地区的专利申请提供检索和审查服务时，收取的专利收费标准按双方约定执行。</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t xml:space="preserve">　　</w:t>
      </w:r>
      <w:r w:rsidRPr="0098203D">
        <w:rPr>
          <w:rStyle w:val="a6"/>
          <w:rFonts w:hint="eastAsia"/>
          <w:color w:val="333333"/>
          <w:sz w:val="28"/>
          <w:szCs w:val="28"/>
        </w:rPr>
        <w:t>二、集成电路布图设计保护费标准</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t xml:space="preserve">　　国家知识产权局在受理集成电路布图设计登记和办理其他手续时，按下列标准收取集成电路布图设计保护费。</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lastRenderedPageBreak/>
        <w:t xml:space="preserve">　　（一）在受理布图设计登记业务时，向申请人收取布图设计登记费每件2000元。</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t xml:space="preserve">　　（二）在受理布图设计登记复审请求时，向申请人收取布图设计登记复审请求费每件2000元。</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t xml:space="preserve">　　（三）在受理布图设计登记申请表著录事项变更业务时，向申请人收取著录事项变更手续费每件每次100元。</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t xml:space="preserve">　　（四）在受理延长布图设计登记申请文件补正期限申请时，向申请人收取延长期限请求费每件每次300元。</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t xml:space="preserve">　　（五）在受理恢复布图设计登记权利申请时，向申请人收取恢复布图设计登记权利请求费每件1000元。</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t xml:space="preserve">　　（六）在受理非自愿许可使用布图设计申请时，向申请人收取非自愿许可使用布图设计请求费每件300元。</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t xml:space="preserve">　　（七）在受理非自愿许可使用布图设计支付报酬裁决申请时，向申请人收取非自愿许可使用布图设计支付报酬裁决费每件300元。</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t xml:space="preserve">　　</w:t>
      </w:r>
      <w:r w:rsidRPr="0098203D">
        <w:rPr>
          <w:rStyle w:val="a6"/>
          <w:rFonts w:hint="eastAsia"/>
          <w:color w:val="333333"/>
          <w:sz w:val="28"/>
          <w:szCs w:val="28"/>
        </w:rPr>
        <w:t>三、专利代理人资格考试考</w:t>
      </w:r>
      <w:proofErr w:type="gramStart"/>
      <w:r w:rsidRPr="0098203D">
        <w:rPr>
          <w:rStyle w:val="a6"/>
          <w:rFonts w:hint="eastAsia"/>
          <w:color w:val="333333"/>
          <w:sz w:val="28"/>
          <w:szCs w:val="28"/>
        </w:rPr>
        <w:t>务</w:t>
      </w:r>
      <w:proofErr w:type="gramEnd"/>
      <w:r w:rsidRPr="0098203D">
        <w:rPr>
          <w:rStyle w:val="a6"/>
          <w:rFonts w:hint="eastAsia"/>
          <w:color w:val="333333"/>
          <w:sz w:val="28"/>
          <w:szCs w:val="28"/>
        </w:rPr>
        <w:t>费标准</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t xml:space="preserve">　　国家知识产权局在组织全国专利代理人资格考试时，向各省（自治区、直辖市）知识产权局收取的考</w:t>
      </w:r>
      <w:proofErr w:type="gramStart"/>
      <w:r w:rsidRPr="0098203D">
        <w:rPr>
          <w:rFonts w:hint="eastAsia"/>
          <w:color w:val="333333"/>
          <w:sz w:val="28"/>
          <w:szCs w:val="28"/>
        </w:rPr>
        <w:t>务</w:t>
      </w:r>
      <w:proofErr w:type="gramEnd"/>
      <w:r w:rsidRPr="0098203D">
        <w:rPr>
          <w:rFonts w:hint="eastAsia"/>
          <w:color w:val="333333"/>
          <w:sz w:val="28"/>
          <w:szCs w:val="28"/>
        </w:rPr>
        <w:t>费标准，按照《国家发展改革委 财政部关于改革全国性职业资格考试收费标准管理方式的通知》（</w:t>
      </w:r>
      <w:proofErr w:type="gramStart"/>
      <w:r w:rsidRPr="0098203D">
        <w:rPr>
          <w:rFonts w:hint="eastAsia"/>
          <w:color w:val="333333"/>
          <w:sz w:val="28"/>
          <w:szCs w:val="28"/>
        </w:rPr>
        <w:t>发改价格</w:t>
      </w:r>
      <w:proofErr w:type="gramEnd"/>
      <w:r w:rsidRPr="0098203D">
        <w:rPr>
          <w:rFonts w:hint="eastAsia"/>
          <w:color w:val="333333"/>
          <w:sz w:val="28"/>
          <w:szCs w:val="28"/>
        </w:rPr>
        <w:t>〔2015〕1217号）有关规定执行，在国家规定的收费标准上限范围内按成本补偿原则自行确定。各省（自治区、直辖市）知识产权局向报名参加考试的人员收取的考试费标准，由各省（自治区、直辖市）价格、财政部门按照发</w:t>
      </w:r>
      <w:proofErr w:type="gramStart"/>
      <w:r w:rsidRPr="0098203D">
        <w:rPr>
          <w:rFonts w:hint="eastAsia"/>
          <w:color w:val="333333"/>
          <w:sz w:val="28"/>
          <w:szCs w:val="28"/>
        </w:rPr>
        <w:t>改价格</w:t>
      </w:r>
      <w:proofErr w:type="gramEnd"/>
      <w:r w:rsidRPr="0098203D">
        <w:rPr>
          <w:rFonts w:hint="eastAsia"/>
          <w:color w:val="333333"/>
          <w:sz w:val="28"/>
          <w:szCs w:val="28"/>
        </w:rPr>
        <w:t>[2015]1217号文件有关规定及组织报名考试的成本从严核定。</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t xml:space="preserve">　　收费单位应严格执行上述规定收费，不得擅自增加收费项目、扩大收费范围、提高收费标准或加收其他任何费用，并按规定实行收费公示，自觉接受价格、财政部门的监督检查。同时，按照《国家发展改革委 财政部关于取消收费许可证制度加强事中事后监管的通知》（</w:t>
      </w:r>
      <w:proofErr w:type="gramStart"/>
      <w:r w:rsidRPr="0098203D">
        <w:rPr>
          <w:rFonts w:hint="eastAsia"/>
          <w:color w:val="333333"/>
          <w:sz w:val="28"/>
          <w:szCs w:val="28"/>
        </w:rPr>
        <w:t>发改价格</w:t>
      </w:r>
      <w:proofErr w:type="gramEnd"/>
      <w:r w:rsidRPr="0098203D">
        <w:rPr>
          <w:rFonts w:hint="eastAsia"/>
          <w:color w:val="333333"/>
          <w:sz w:val="28"/>
          <w:szCs w:val="28"/>
        </w:rPr>
        <w:t>[2015]36号）要求，严格执行收费单位情况和收支状况报告制度。</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t xml:space="preserve">　　本通知自2017年7月1日起执行。《国家计委、财政部关于调整专利收费标准的通知》（计价格[2000]2441号）、《国家计委、财政部关于同意调整部分专利收费项目和标准的通知》（计价格[2002]185号）、《国家发展改革委、财政部关于集成电路布图设计登记费等收费标准及有关事项的通知》（</w:t>
      </w:r>
      <w:proofErr w:type="gramStart"/>
      <w:r w:rsidRPr="0098203D">
        <w:rPr>
          <w:rFonts w:hint="eastAsia"/>
          <w:color w:val="333333"/>
          <w:sz w:val="28"/>
          <w:szCs w:val="28"/>
        </w:rPr>
        <w:t>发改价格</w:t>
      </w:r>
      <w:proofErr w:type="gramEnd"/>
      <w:r w:rsidRPr="0098203D">
        <w:rPr>
          <w:rFonts w:hint="eastAsia"/>
          <w:color w:val="333333"/>
          <w:sz w:val="28"/>
          <w:szCs w:val="28"/>
        </w:rPr>
        <w:t>[2003]85号）、《国家发展改革委、财政部关于重新调整PCT专利申请收费标准及有关问题的通知》（</w:t>
      </w:r>
      <w:proofErr w:type="gramStart"/>
      <w:r w:rsidRPr="0098203D">
        <w:rPr>
          <w:rFonts w:hint="eastAsia"/>
          <w:color w:val="333333"/>
          <w:sz w:val="28"/>
          <w:szCs w:val="28"/>
        </w:rPr>
        <w:t>发改价格</w:t>
      </w:r>
      <w:proofErr w:type="gramEnd"/>
      <w:r w:rsidRPr="0098203D">
        <w:rPr>
          <w:rFonts w:hint="eastAsia"/>
          <w:color w:val="333333"/>
          <w:sz w:val="28"/>
          <w:szCs w:val="28"/>
        </w:rPr>
        <w:t>[2009]364号）、《国家发展改革委、财政部关于调整全国专利代理人资格考试收费标准及有关问题的通知》（</w:t>
      </w:r>
      <w:proofErr w:type="gramStart"/>
      <w:r w:rsidRPr="0098203D">
        <w:rPr>
          <w:rFonts w:hint="eastAsia"/>
          <w:color w:val="333333"/>
          <w:sz w:val="28"/>
          <w:szCs w:val="28"/>
        </w:rPr>
        <w:t>发改价格</w:t>
      </w:r>
      <w:proofErr w:type="gramEnd"/>
      <w:r w:rsidRPr="0098203D">
        <w:rPr>
          <w:rFonts w:hint="eastAsia"/>
          <w:color w:val="333333"/>
          <w:sz w:val="28"/>
          <w:szCs w:val="28"/>
        </w:rPr>
        <w:t>[2010]1258号）同时废止。</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t xml:space="preserve">　　附件：</w:t>
      </w:r>
      <w:hyperlink r:id="rId6" w:tgtFrame="_blank" w:history="1">
        <w:r w:rsidRPr="0098203D">
          <w:rPr>
            <w:rStyle w:val="a7"/>
            <w:rFonts w:hint="eastAsia"/>
            <w:sz w:val="28"/>
            <w:szCs w:val="28"/>
          </w:rPr>
          <w:t>1.专利收费标准国内部分</w:t>
        </w:r>
      </w:hyperlink>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t xml:space="preserve">　　　　　</w:t>
      </w:r>
      <w:hyperlink r:id="rId7" w:tgtFrame="_blank" w:history="1">
        <w:r w:rsidRPr="0098203D">
          <w:rPr>
            <w:rStyle w:val="a7"/>
            <w:rFonts w:hint="eastAsia"/>
            <w:sz w:val="28"/>
            <w:szCs w:val="28"/>
          </w:rPr>
          <w:t>2.PCT专利申请收费标准</w:t>
        </w:r>
      </w:hyperlink>
    </w:p>
    <w:p w:rsidR="0098203D" w:rsidRPr="0098203D" w:rsidRDefault="0098203D" w:rsidP="0098203D">
      <w:pPr>
        <w:pStyle w:val="a5"/>
        <w:shd w:val="clear" w:color="auto" w:fill="EDEDED"/>
        <w:spacing w:before="0" w:beforeAutospacing="0" w:after="0" w:afterAutospacing="0" w:line="320" w:lineRule="atLeast"/>
        <w:ind w:leftChars="-428" w:left="-899" w:rightChars="-416" w:right="-874"/>
        <w:rPr>
          <w:rFonts w:hint="eastAsia"/>
          <w:color w:val="333333"/>
          <w:sz w:val="28"/>
          <w:szCs w:val="28"/>
        </w:rPr>
      </w:pPr>
      <w:r w:rsidRPr="0098203D">
        <w:rPr>
          <w:rFonts w:hint="eastAsia"/>
          <w:color w:val="333333"/>
          <w:sz w:val="28"/>
          <w:szCs w:val="28"/>
        </w:rPr>
        <w:t> </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jc w:val="center"/>
        <w:rPr>
          <w:rFonts w:hint="eastAsia"/>
          <w:color w:val="333333"/>
          <w:sz w:val="28"/>
          <w:szCs w:val="28"/>
        </w:rPr>
      </w:pPr>
      <w:r w:rsidRPr="0098203D">
        <w:rPr>
          <w:rFonts w:hint="eastAsia"/>
          <w:color w:val="333333"/>
          <w:sz w:val="28"/>
          <w:szCs w:val="28"/>
        </w:rPr>
        <w:t>国家发展改革委</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jc w:val="center"/>
        <w:rPr>
          <w:rFonts w:hint="eastAsia"/>
          <w:color w:val="333333"/>
          <w:sz w:val="28"/>
          <w:szCs w:val="28"/>
        </w:rPr>
      </w:pPr>
      <w:proofErr w:type="gramStart"/>
      <w:r w:rsidRPr="0098203D">
        <w:rPr>
          <w:rFonts w:hint="eastAsia"/>
          <w:color w:val="333333"/>
          <w:sz w:val="28"/>
          <w:szCs w:val="28"/>
        </w:rPr>
        <w:t xml:space="preserve">财　　</w:t>
      </w:r>
      <w:proofErr w:type="gramEnd"/>
      <w:r w:rsidRPr="0098203D">
        <w:rPr>
          <w:rFonts w:hint="eastAsia"/>
          <w:color w:val="333333"/>
          <w:sz w:val="28"/>
          <w:szCs w:val="28"/>
        </w:rPr>
        <w:t>政　　部</w:t>
      </w:r>
    </w:p>
    <w:p w:rsidR="0098203D" w:rsidRPr="0098203D" w:rsidRDefault="0098203D" w:rsidP="0098203D">
      <w:pPr>
        <w:pStyle w:val="a5"/>
        <w:shd w:val="clear" w:color="auto" w:fill="EDEDED"/>
        <w:spacing w:before="0" w:beforeAutospacing="0" w:after="0" w:afterAutospacing="0" w:line="320" w:lineRule="atLeast"/>
        <w:ind w:leftChars="-428" w:left="-899" w:rightChars="-416" w:right="-874"/>
        <w:jc w:val="center"/>
        <w:rPr>
          <w:rFonts w:hint="eastAsia"/>
          <w:color w:val="333333"/>
          <w:sz w:val="28"/>
          <w:szCs w:val="28"/>
        </w:rPr>
      </w:pPr>
      <w:r w:rsidRPr="0098203D">
        <w:rPr>
          <w:rFonts w:hint="eastAsia"/>
          <w:color w:val="333333"/>
          <w:sz w:val="28"/>
          <w:szCs w:val="28"/>
        </w:rPr>
        <w:t>2017年2月9日</w:t>
      </w:r>
    </w:p>
    <w:p w:rsidR="001D0202" w:rsidRDefault="001D0202" w:rsidP="0098203D">
      <w:pPr>
        <w:ind w:leftChars="-428" w:left="-899" w:rightChars="-416" w:right="-874"/>
      </w:pPr>
    </w:p>
    <w:sectPr w:rsidR="001D0202" w:rsidSect="001D02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03D" w:rsidRDefault="0098203D" w:rsidP="0098203D">
      <w:pPr>
        <w:spacing w:after="0" w:line="240" w:lineRule="auto"/>
      </w:pPr>
      <w:r>
        <w:separator/>
      </w:r>
    </w:p>
  </w:endnote>
  <w:endnote w:type="continuationSeparator" w:id="0">
    <w:p w:rsidR="0098203D" w:rsidRDefault="0098203D" w:rsidP="00982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03D" w:rsidRDefault="0098203D" w:rsidP="0098203D">
      <w:pPr>
        <w:spacing w:after="0" w:line="240" w:lineRule="auto"/>
      </w:pPr>
      <w:r>
        <w:separator/>
      </w:r>
    </w:p>
  </w:footnote>
  <w:footnote w:type="continuationSeparator" w:id="0">
    <w:p w:rsidR="0098203D" w:rsidRDefault="0098203D" w:rsidP="009820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203D"/>
    <w:rsid w:val="001D0202"/>
    <w:rsid w:val="0098203D"/>
    <w:rsid w:val="00F75C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50" w:line="480" w:lineRule="exact"/>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2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203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98203D"/>
    <w:rPr>
      <w:sz w:val="18"/>
      <w:szCs w:val="18"/>
    </w:rPr>
  </w:style>
  <w:style w:type="paragraph" w:styleId="a4">
    <w:name w:val="footer"/>
    <w:basedOn w:val="a"/>
    <w:link w:val="Char0"/>
    <w:uiPriority w:val="99"/>
    <w:semiHidden/>
    <w:unhideWhenUsed/>
    <w:rsid w:val="0098203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98203D"/>
    <w:rPr>
      <w:sz w:val="18"/>
      <w:szCs w:val="18"/>
    </w:rPr>
  </w:style>
  <w:style w:type="paragraph" w:styleId="a5">
    <w:name w:val="Normal (Web)"/>
    <w:basedOn w:val="a"/>
    <w:uiPriority w:val="99"/>
    <w:semiHidden/>
    <w:unhideWhenUsed/>
    <w:rsid w:val="0098203D"/>
    <w:pPr>
      <w:widowControl/>
      <w:spacing w:before="100" w:beforeAutospacing="1" w:after="100" w:afterAutospacing="1" w:line="240" w:lineRule="auto"/>
      <w:ind w:firstLine="0"/>
      <w:jc w:val="left"/>
    </w:pPr>
    <w:rPr>
      <w:rFonts w:ascii="宋体" w:eastAsia="宋体" w:hAnsi="宋体" w:cs="宋体"/>
      <w:kern w:val="0"/>
      <w:sz w:val="24"/>
      <w:szCs w:val="24"/>
    </w:rPr>
  </w:style>
  <w:style w:type="character" w:styleId="a6">
    <w:name w:val="Strong"/>
    <w:basedOn w:val="a0"/>
    <w:uiPriority w:val="22"/>
    <w:qFormat/>
    <w:rsid w:val="0098203D"/>
    <w:rPr>
      <w:b/>
      <w:bCs/>
    </w:rPr>
  </w:style>
  <w:style w:type="character" w:styleId="a7">
    <w:name w:val="Hyperlink"/>
    <w:basedOn w:val="a0"/>
    <w:uiPriority w:val="99"/>
    <w:semiHidden/>
    <w:unhideWhenUsed/>
    <w:rsid w:val="0098203D"/>
    <w:rPr>
      <w:color w:val="0000FF"/>
      <w:u w:val="single"/>
    </w:rPr>
  </w:style>
</w:styles>
</file>

<file path=word/webSettings.xml><?xml version="1.0" encoding="utf-8"?>
<w:webSettings xmlns:r="http://schemas.openxmlformats.org/officeDocument/2006/relationships" xmlns:w="http://schemas.openxmlformats.org/wordprocessingml/2006/main">
  <w:divs>
    <w:div w:id="6924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drc.gov.cn/zcfb/zcfbtz/201702/W02017021550013950990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drc.gov.cn/zcfb/zcfbtz/201702/W020170215500139197088.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2</cp:revision>
  <dcterms:created xsi:type="dcterms:W3CDTF">2017-02-16T08:34:00Z</dcterms:created>
  <dcterms:modified xsi:type="dcterms:W3CDTF">2017-02-16T08:35:00Z</dcterms:modified>
</cp:coreProperties>
</file>